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385AB8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060EBD">
        <w:rPr>
          <w:rFonts w:ascii="Book Antiqua" w:hAnsi="Book Antiqua"/>
          <w:b/>
          <w:bCs/>
        </w:rPr>
        <w:t>23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385AB8">
        <w:rPr>
          <w:rFonts w:ascii="Book Antiqua" w:hAnsi="Book Antiqua"/>
          <w:b/>
          <w:bCs/>
        </w:rPr>
        <w:t>11/07/2018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385AB8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060EBD" w:rsidRDefault="006D2714" w:rsidP="00060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060EBD">
        <w:rPr>
          <w:b/>
          <w:bCs/>
          <w:sz w:val="32"/>
          <w:szCs w:val="32"/>
        </w:rPr>
        <w:t>Travaux de réalisation d'un forage d'exploitation au niveau du Douar EL GHAR à la commune IGHEZRANE– Province de SEFROU –</w:t>
      </w:r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Pr="006D2714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E6" w:rsidRDefault="00CD60E6" w:rsidP="006D2714">
      <w:pPr>
        <w:spacing w:after="0" w:line="240" w:lineRule="auto"/>
      </w:pPr>
      <w:r>
        <w:separator/>
      </w:r>
    </w:p>
  </w:endnote>
  <w:endnote w:type="continuationSeparator" w:id="0">
    <w:p w:rsidR="00CD60E6" w:rsidRDefault="00CD60E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E6" w:rsidRDefault="00CD60E6" w:rsidP="006D2714">
      <w:pPr>
        <w:spacing w:after="0" w:line="240" w:lineRule="auto"/>
      </w:pPr>
      <w:r>
        <w:separator/>
      </w:r>
    </w:p>
  </w:footnote>
  <w:footnote w:type="continuationSeparator" w:id="0">
    <w:p w:rsidR="00CD60E6" w:rsidRDefault="00CD60E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85AB8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CD60E6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42</cp:revision>
  <cp:lastPrinted>2017-06-30T10:02:00Z</cp:lastPrinted>
  <dcterms:created xsi:type="dcterms:W3CDTF">2016-03-01T17:26:00Z</dcterms:created>
  <dcterms:modified xsi:type="dcterms:W3CDTF">2018-06-11T14:01:00Z</dcterms:modified>
</cp:coreProperties>
</file>