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3A" w:rsidRPr="00B05E9A" w:rsidRDefault="00111F3A" w:rsidP="00111F3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111F3A" w:rsidRPr="00B05E9A" w:rsidRDefault="00111F3A" w:rsidP="00111F3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111F3A" w:rsidRDefault="00111F3A" w:rsidP="00BD5996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</w:t>
      </w:r>
      <w:r w:rsidRPr="0007660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n° </w:t>
      </w:r>
      <w:r w:rsidR="00CA207D" w:rsidRPr="0007660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3</w:t>
      </w:r>
      <w:r w:rsidRPr="00076600">
        <w:rPr>
          <w:rFonts w:ascii="Book Antiqua" w:hAnsi="Book Antiqua" w:hint="cs"/>
          <w:b/>
          <w:bCs/>
          <w:noProof w:val="0"/>
          <w:sz w:val="26"/>
          <w:szCs w:val="26"/>
          <w:rtl/>
          <w:lang w:eastAsia="en-US"/>
        </w:rPr>
        <w:t>0</w:t>
      </w:r>
      <w:r w:rsidRPr="0007660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/RFM/2018  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du </w:t>
      </w:r>
      <w:r w:rsidR="00BD5996" w:rsidRPr="00BD599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04/10/2018</w:t>
      </w:r>
      <w:r w:rsidRPr="00BD599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à </w:t>
      </w:r>
      <w:r w:rsidR="00BD5996" w:rsidRPr="00BD599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</w:t>
      </w:r>
      <w:r w:rsidRPr="00BD5996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heures</w:t>
      </w:r>
    </w:p>
    <w:p w:rsidR="00111F3A" w:rsidRPr="00D1422F" w:rsidRDefault="00111F3A" w:rsidP="00111F3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CA207D" w:rsidRPr="00CA207D" w:rsidRDefault="00CA207D" w:rsidP="00BD5996">
      <w:pPr>
        <w:pStyle w:val="Corpsdetexte"/>
        <w:spacing w:line="240" w:lineRule="auto"/>
        <w:jc w:val="center"/>
        <w:rPr>
          <w:rFonts w:ascii="Book Antiqua" w:hAnsi="Book Antiqua"/>
          <w:b/>
          <w:bCs/>
          <w:sz w:val="26"/>
          <w:szCs w:val="26"/>
        </w:rPr>
      </w:pPr>
      <w:r w:rsidRPr="00CA207D">
        <w:rPr>
          <w:rFonts w:ascii="Book Antiqua" w:hAnsi="Book Antiqua"/>
          <w:b/>
          <w:bCs/>
          <w:sz w:val="26"/>
          <w:szCs w:val="26"/>
        </w:rPr>
        <w:t>TRAVAUX D’ALIMENTATION EN EAU POTABLE DU CENTRE ET DOUARS RELEVANT DE LA COMMUNE SERGHINA – PROVINCE DE BOULEMANE-</w:t>
      </w:r>
    </w:p>
    <w:p w:rsidR="00111F3A" w:rsidRPr="00CA207D" w:rsidRDefault="00CA207D" w:rsidP="00CA207D">
      <w:pPr>
        <w:pStyle w:val="Corpsdetexte"/>
        <w:spacing w:line="240" w:lineRule="auto"/>
        <w:rPr>
          <w:rFonts w:ascii="Book Antiqua" w:hAnsi="Book Antiqua"/>
          <w:b/>
          <w:bCs/>
          <w:sz w:val="26"/>
          <w:szCs w:val="26"/>
        </w:rPr>
      </w:pPr>
      <w:r w:rsidRPr="00CA207D">
        <w:rPr>
          <w:rFonts w:ascii="Book Antiqua" w:hAnsi="Book Antiqua"/>
          <w:b/>
          <w:bCs/>
          <w:sz w:val="26"/>
          <w:szCs w:val="26"/>
        </w:rPr>
        <w:t>LOT 1 : CONDUITES</w:t>
      </w:r>
    </w:p>
    <w:p w:rsidR="00CA207D" w:rsidRPr="00CA207D" w:rsidRDefault="00CA207D" w:rsidP="00111F3A">
      <w:pPr>
        <w:pStyle w:val="Corpsdetexte"/>
        <w:spacing w:line="240" w:lineRule="auto"/>
        <w:rPr>
          <w:rFonts w:ascii="Book Antiqua" w:hAnsi="Book Antiqua"/>
          <w:b/>
          <w:bCs/>
          <w:sz w:val="26"/>
          <w:szCs w:val="26"/>
        </w:rPr>
      </w:pPr>
      <w:r w:rsidRPr="00CA207D">
        <w:rPr>
          <w:rFonts w:ascii="Book Antiqua" w:hAnsi="Book Antiqua"/>
          <w:b/>
          <w:bCs/>
          <w:sz w:val="26"/>
          <w:szCs w:val="26"/>
        </w:rPr>
        <w:t>LOT 2 : GENIE CIVIL</w:t>
      </w:r>
    </w:p>
    <w:p w:rsidR="00CA207D" w:rsidRDefault="00CA207D" w:rsidP="00111F3A">
      <w:pPr>
        <w:pStyle w:val="Corpsdetexte"/>
        <w:spacing w:line="240" w:lineRule="auto"/>
        <w:rPr>
          <w:rFonts w:ascii="Book Antiqua" w:hAnsi="Book Antiqua"/>
          <w:b/>
          <w:bCs/>
          <w:sz w:val="26"/>
          <w:szCs w:val="26"/>
        </w:rPr>
      </w:pPr>
      <w:r w:rsidRPr="00CA207D">
        <w:rPr>
          <w:rFonts w:ascii="Book Antiqua" w:hAnsi="Book Antiqua"/>
          <w:b/>
          <w:bCs/>
          <w:sz w:val="26"/>
          <w:szCs w:val="26"/>
        </w:rPr>
        <w:t>LOT 3 : EQUIPEMENT</w:t>
      </w:r>
    </w:p>
    <w:p w:rsidR="00CA207D" w:rsidRPr="00CA207D" w:rsidRDefault="00CA207D" w:rsidP="00111F3A">
      <w:pPr>
        <w:pStyle w:val="Corpsdetexte"/>
        <w:spacing w:line="240" w:lineRule="auto"/>
        <w:rPr>
          <w:rFonts w:ascii="Book Antiqua" w:hAnsi="Book Antiqua"/>
          <w:b/>
          <w:bCs/>
          <w:sz w:val="26"/>
          <w:szCs w:val="26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l’article 9,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111F3A" w:rsidRDefault="00111F3A" w:rsidP="00111F3A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111F3A" w:rsidRPr="00B05E9A" w:rsidRDefault="00111F3A" w:rsidP="00111F3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111F3A" w:rsidRPr="000F2F42" w:rsidRDefault="00111F3A" w:rsidP="00111F3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F2F42" w:rsidRDefault="00111F3A" w:rsidP="00111F3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pris connaissance du dossier d’appel </w:t>
      </w:r>
      <w:proofErr w:type="gramStart"/>
      <w:r w:rsidRPr="000F2F42">
        <w:rPr>
          <w:rFonts w:ascii="Book Antiqua" w:hAnsi="Book Antiqua"/>
          <w:sz w:val="26"/>
          <w:szCs w:val="26"/>
        </w:rPr>
        <w:t>d’offre ,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111F3A" w:rsidRPr="000F2F42" w:rsidRDefault="00111F3A" w:rsidP="00111F3A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Après avoir </w:t>
      </w:r>
      <w:proofErr w:type="spellStart"/>
      <w:r w:rsidRPr="000F2F42">
        <w:rPr>
          <w:rFonts w:ascii="Book Antiqua" w:hAnsi="Book Antiqua"/>
          <w:sz w:val="26"/>
          <w:szCs w:val="26"/>
        </w:rPr>
        <w:t>apprécie</w:t>
      </w:r>
      <w:proofErr w:type="spellEnd"/>
      <w:r w:rsidRPr="000F2F42">
        <w:rPr>
          <w:rFonts w:ascii="Book Antiqua" w:hAnsi="Book Antiqua"/>
          <w:sz w:val="26"/>
          <w:szCs w:val="26"/>
        </w:rPr>
        <w:t xml:space="preserve"> à mon point de vue et sous ma responsabilité la nature et difficultés que comportent ces prestations :</w:t>
      </w:r>
    </w:p>
    <w:p w:rsidR="00111F3A" w:rsidRPr="000F2F42" w:rsidRDefault="00111F3A" w:rsidP="00111F3A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111F3A" w:rsidRPr="000F2F42" w:rsidRDefault="00111F3A" w:rsidP="00111F3A">
      <w:pPr>
        <w:pStyle w:val="Corpsdetexte"/>
        <w:numPr>
          <w:ilvl w:val="0"/>
          <w:numId w:val="6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m’engage à exécuter lesdites prestations conformément au cahier des prescriptions spéciales et moyennant les prix que j’ai établi moi- même, lesquels font ressortir :</w:t>
      </w:r>
    </w:p>
    <w:p w:rsidR="00111F3A" w:rsidRPr="00EC45D2" w:rsidRDefault="00111F3A" w:rsidP="00111F3A">
      <w:pPr>
        <w:ind w:left="142" w:firstLine="578"/>
        <w:jc w:val="both"/>
        <w:rPr>
          <w:rFonts w:asciiTheme="majorBidi" w:hAnsiTheme="majorBidi" w:cstheme="majorBidi"/>
        </w:rPr>
      </w:pPr>
    </w:p>
    <w:p w:rsidR="00111F3A" w:rsidRPr="000F2F42" w:rsidRDefault="00111F3A" w:rsidP="00CA207D">
      <w:pPr>
        <w:tabs>
          <w:tab w:val="right" w:pos="9356"/>
        </w:tabs>
        <w:ind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Lot n°1 :</w:t>
      </w:r>
    </w:p>
    <w:p w:rsidR="00111F3A" w:rsidRPr="00087783" w:rsidRDefault="00111F3A" w:rsidP="00111F3A">
      <w:pPr>
        <w:spacing w:line="140" w:lineRule="exact"/>
        <w:ind w:left="284" w:right="-96"/>
        <w:rPr>
          <w:b/>
        </w:rPr>
      </w:pP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111F3A" w:rsidRPr="00087783" w:rsidRDefault="00111F3A" w:rsidP="00111F3A">
      <w:pPr>
        <w:spacing w:line="140" w:lineRule="exact"/>
        <w:ind w:left="284" w:right="-96"/>
      </w:pPr>
    </w:p>
    <w:p w:rsidR="00111F3A" w:rsidRPr="00087783" w:rsidRDefault="00111F3A" w:rsidP="00111F3A">
      <w:pPr>
        <w:spacing w:line="140" w:lineRule="exact"/>
        <w:ind w:left="284" w:right="-96"/>
      </w:pPr>
    </w:p>
    <w:p w:rsidR="00111F3A" w:rsidRPr="000F2F42" w:rsidRDefault="00111F3A" w:rsidP="00CA207D">
      <w:pPr>
        <w:tabs>
          <w:tab w:val="right" w:pos="9356"/>
        </w:tabs>
        <w:ind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Lot n°2:</w:t>
      </w:r>
    </w:p>
    <w:p w:rsidR="00111F3A" w:rsidRPr="00087783" w:rsidRDefault="00111F3A" w:rsidP="00111F3A">
      <w:pPr>
        <w:spacing w:line="140" w:lineRule="exact"/>
        <w:ind w:left="284" w:right="-96"/>
        <w:rPr>
          <w:b/>
        </w:rPr>
      </w:pP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111F3A" w:rsidRPr="000F2F42" w:rsidRDefault="00111F3A" w:rsidP="00111F3A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111F3A" w:rsidRDefault="00111F3A" w:rsidP="00111F3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D5996" w:rsidRPr="000F2F42" w:rsidRDefault="00BD5996" w:rsidP="00BD5996">
      <w:pPr>
        <w:tabs>
          <w:tab w:val="right" w:pos="9356"/>
        </w:tabs>
        <w:ind w:right="-94"/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</w:pPr>
      <w:r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Lot n°3</w:t>
      </w:r>
      <w:r w:rsidRPr="000F2F42">
        <w:rPr>
          <w:rFonts w:ascii="Book Antiqua" w:hAnsi="Book Antiqua"/>
          <w:b/>
          <w:bCs/>
          <w:noProof w:val="0"/>
          <w:sz w:val="26"/>
          <w:szCs w:val="26"/>
          <w:u w:val="single"/>
          <w:lang w:eastAsia="en-US"/>
        </w:rPr>
        <w:t>:</w:t>
      </w:r>
    </w:p>
    <w:p w:rsidR="00BD5996" w:rsidRPr="00087783" w:rsidRDefault="00BD5996" w:rsidP="00BD5996">
      <w:pPr>
        <w:spacing w:line="140" w:lineRule="exact"/>
        <w:ind w:left="284" w:right="-96"/>
        <w:rPr>
          <w:b/>
        </w:rPr>
      </w:pPr>
    </w:p>
    <w:p w:rsidR="00BD5996" w:rsidRPr="000F2F42" w:rsidRDefault="00BD5996" w:rsidP="00BD599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BD5996" w:rsidRPr="000F2F42" w:rsidRDefault="00BD5996" w:rsidP="00BD599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BD5996" w:rsidRPr="000F2F42" w:rsidRDefault="00BD5996" w:rsidP="00BD599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BD5996" w:rsidRPr="000F2F42" w:rsidRDefault="00BD5996" w:rsidP="00BD5996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111F3A" w:rsidRPr="00355118" w:rsidRDefault="00111F3A" w:rsidP="00111F3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D5996" w:rsidRDefault="00BD5996" w:rsidP="00111F3A">
      <w:pPr>
        <w:pStyle w:val="Corpsdetexte"/>
        <w:spacing w:line="240" w:lineRule="auto"/>
        <w:rPr>
          <w:rFonts w:ascii="Book Antiqua" w:hAnsi="Book Antiqua"/>
        </w:rPr>
      </w:pPr>
    </w:p>
    <w:p w:rsidR="00111F3A" w:rsidRDefault="00111F3A" w:rsidP="00111F3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CA207D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 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111F3A" w:rsidRDefault="00111F3A" w:rsidP="00111F3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111F3A" w:rsidRDefault="00111F3A" w:rsidP="00111F3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111F3A" w:rsidRDefault="00111F3A" w:rsidP="00111F3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111F3A" w:rsidRDefault="00111F3A" w:rsidP="00111F3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  <w:bookmarkStart w:id="0" w:name="_GoBack"/>
      <w:bookmarkEnd w:id="0"/>
    </w:p>
    <w:p w:rsidR="00111F3A" w:rsidRDefault="00111F3A" w:rsidP="00CA207D">
      <w:pPr>
        <w:tabs>
          <w:tab w:val="right" w:leader="dot" w:pos="9356"/>
        </w:tabs>
        <w:ind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Default="00111F3A" w:rsidP="00111F3A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</w:p>
    <w:p w:rsidR="00111F3A" w:rsidRPr="00D63408" w:rsidRDefault="00111F3A" w:rsidP="00111F3A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4927AD" w:rsidRPr="00111F3A" w:rsidRDefault="004927AD" w:rsidP="00111F3A"/>
    <w:sectPr w:rsidR="004927AD" w:rsidRPr="00111F3A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76600"/>
    <w:rsid w:val="00111F3A"/>
    <w:rsid w:val="00156E90"/>
    <w:rsid w:val="0016120F"/>
    <w:rsid w:val="001662B2"/>
    <w:rsid w:val="001B6151"/>
    <w:rsid w:val="001C4DFF"/>
    <w:rsid w:val="00226850"/>
    <w:rsid w:val="00263195"/>
    <w:rsid w:val="003E1D60"/>
    <w:rsid w:val="00445807"/>
    <w:rsid w:val="004927AD"/>
    <w:rsid w:val="004B49A9"/>
    <w:rsid w:val="004C6E59"/>
    <w:rsid w:val="00534602"/>
    <w:rsid w:val="005721F7"/>
    <w:rsid w:val="005D111E"/>
    <w:rsid w:val="005F076D"/>
    <w:rsid w:val="006E6711"/>
    <w:rsid w:val="00771AD7"/>
    <w:rsid w:val="007B5754"/>
    <w:rsid w:val="007F3287"/>
    <w:rsid w:val="0081312E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D5996"/>
    <w:rsid w:val="00BE4DCA"/>
    <w:rsid w:val="00CA207D"/>
    <w:rsid w:val="00CD6F0A"/>
    <w:rsid w:val="00D22D7C"/>
    <w:rsid w:val="00DB307B"/>
    <w:rsid w:val="00DF48A2"/>
    <w:rsid w:val="00E81E00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EBE3B-2618-4ED1-8A1B-485395DB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673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51</cp:revision>
  <cp:lastPrinted>2017-11-29T12:34:00Z</cp:lastPrinted>
  <dcterms:created xsi:type="dcterms:W3CDTF">2016-03-18T10:31:00Z</dcterms:created>
  <dcterms:modified xsi:type="dcterms:W3CDTF">2018-09-10T09:05:00Z</dcterms:modified>
</cp:coreProperties>
</file>